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61FE" w14:textId="77777777" w:rsidR="00D25D36" w:rsidRDefault="00D25D36"/>
    <w:tbl>
      <w:tblPr>
        <w:tblW w:w="10316" w:type="dxa"/>
        <w:tblLayout w:type="fixed"/>
        <w:tblLook w:val="04A0" w:firstRow="1" w:lastRow="0" w:firstColumn="1" w:lastColumn="0" w:noHBand="0" w:noVBand="1"/>
      </w:tblPr>
      <w:tblGrid>
        <w:gridCol w:w="4957"/>
        <w:gridCol w:w="5359"/>
      </w:tblGrid>
      <w:tr w:rsidR="00B54FE7" w:rsidRPr="00B54FE7" w14:paraId="58268FF5" w14:textId="77777777" w:rsidTr="004E54A3">
        <w:tc>
          <w:tcPr>
            <w:tcW w:w="4957" w:type="dxa"/>
            <w:hideMark/>
          </w:tcPr>
          <w:p w14:paraId="48BA7EA6" w14:textId="067E044A" w:rsidR="00D25D36" w:rsidRPr="00D25D36" w:rsidRDefault="00D25D36" w:rsidP="00D25D3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    </w:t>
            </w:r>
            <w:r w:rsidR="00B54FE7" w:rsidRPr="00D25D36">
              <w:rPr>
                <w:rFonts w:ascii="TimesNewRomanPS-BoldMT" w:eastAsia="Times New Roman" w:hAnsi="TimesNewRomanPS-BoldMT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PHÒNG G</w:t>
            </w:r>
            <w:r w:rsidRPr="00D25D36">
              <w:rPr>
                <w:rFonts w:ascii="TimesNewRomanPS-BoldMT" w:eastAsia="Times New Roman" w:hAnsi="TimesNewRomanPS-BoldMT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D&amp;ĐT HUYỆN ĐIỆN BIÊN</w:t>
            </w:r>
            <w:r w:rsidR="00B54FE7" w:rsidRPr="00D25D3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br/>
            </w:r>
            <w:r w:rsidRPr="00D25D36">
              <w:rPr>
                <w:rFonts w:ascii="TimesNewRomanPSMT" w:eastAsia="Times New Roman" w:hAnsi="TimesNewRomanPSMT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TRƯỜNG PTDTBT TH SỐ 1 XÃ NA TÔNG</w:t>
            </w:r>
          </w:p>
          <w:p w14:paraId="4DE766F5" w14:textId="69207810" w:rsidR="00D25D36" w:rsidRDefault="004E5F01" w:rsidP="00D25D3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noProof/>
                <w:color w:val="000000"/>
                <w:kern w:val="0"/>
                <w:sz w:val="26"/>
                <w:szCs w:val="26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AF434" wp14:editId="606BFE58">
                      <wp:simplePos x="0" y="0"/>
                      <wp:positionH relativeFrom="column">
                        <wp:posOffset>524509</wp:posOffset>
                      </wp:positionH>
                      <wp:positionV relativeFrom="paragraph">
                        <wp:posOffset>13970</wp:posOffset>
                      </wp:positionV>
                      <wp:extent cx="1890713" cy="0"/>
                      <wp:effectExtent l="0" t="0" r="0" b="0"/>
                      <wp:wrapNone/>
                      <wp:docPr id="1465214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7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1317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1.1pt" to="190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VumgEAAJQDAAAOAAAAZHJzL2Uyb0RvYy54bWysU9uO0zAQfUfiHyy/0ySLBE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CAE5D7D" w14:textId="30FDE053" w:rsidR="00B54FE7" w:rsidRPr="00B54FE7" w:rsidRDefault="00D25D36" w:rsidP="00D25D3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SG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 xml:space="preserve">                       </w:t>
            </w:r>
            <w:r w:rsidR="00B54FE7" w:rsidRPr="00B54FE7"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>Số</w:t>
            </w:r>
            <w:r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 xml:space="preserve">:  </w:t>
            </w:r>
            <w:r w:rsidR="00B54FE7" w:rsidRPr="00B54FE7"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 xml:space="preserve">   </w:t>
            </w:r>
            <w:r w:rsidR="004E54A3"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 xml:space="preserve">  </w:t>
            </w:r>
            <w:r w:rsidR="00B54FE7" w:rsidRPr="00B54FE7"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>/KH-</w:t>
            </w:r>
            <w:r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>TrT</w:t>
            </w:r>
            <w:r w:rsidR="004E54A3">
              <w:rPr>
                <w:rFonts w:ascii="TimesNewRomanPSMT" w:eastAsia="Times New Roman" w:hAnsi="TimesNewRomanPSMT" w:cs="Times New Roman"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t>H</w:t>
            </w:r>
          </w:p>
        </w:tc>
        <w:tc>
          <w:tcPr>
            <w:tcW w:w="5359" w:type="dxa"/>
            <w:vAlign w:val="center"/>
            <w:hideMark/>
          </w:tcPr>
          <w:p w14:paraId="1225053C" w14:textId="4ED1F80B" w:rsidR="00D25D36" w:rsidRDefault="00363491" w:rsidP="00D25D36">
            <w:pPr>
              <w:spacing w:after="0" w:line="240" w:lineRule="auto"/>
              <w:jc w:val="center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kern w:val="0"/>
                <w:szCs w:val="28"/>
                <w:lang w:eastAsia="en-SG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5AAB7" wp14:editId="43305F65">
                      <wp:simplePos x="0" y="0"/>
                      <wp:positionH relativeFrom="column">
                        <wp:posOffset>796289</wp:posOffset>
                      </wp:positionH>
                      <wp:positionV relativeFrom="paragraph">
                        <wp:posOffset>407353</wp:posOffset>
                      </wp:positionV>
                      <wp:extent cx="1800225" cy="0"/>
                      <wp:effectExtent l="0" t="0" r="0" b="0"/>
                      <wp:wrapNone/>
                      <wp:docPr id="108675980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6AFE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32.1pt" to="204.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0hmgEAAJQDAAAOAAAAZHJzL2Uyb0RvYy54bWysU02P0zAQvSPtf7B8p0krgV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54FE7" w:rsidRPr="00D25D3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CỘNG HOÀ XÃ HỘI CHỦ NGHĨA VIỆT NAM</w:t>
            </w:r>
            <w:r w:rsidR="00B54FE7" w:rsidRPr="00B54FE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6"/>
                <w:szCs w:val="26"/>
                <w:lang w:eastAsia="en-SG"/>
                <w14:ligatures w14:val="none"/>
              </w:rPr>
              <w:br/>
            </w:r>
            <w:r w:rsidR="00B54FE7" w:rsidRPr="00B54FE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Cs w:val="28"/>
                <w:lang w:eastAsia="en-SG"/>
                <w14:ligatures w14:val="none"/>
              </w:rPr>
              <w:t>Độc lập - Tự do - Hạnh phúc</w:t>
            </w:r>
            <w:r w:rsidR="00B54FE7" w:rsidRPr="00B54FE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Cs w:val="28"/>
                <w:lang w:eastAsia="en-SG"/>
                <w14:ligatures w14:val="none"/>
              </w:rPr>
              <w:br/>
            </w:r>
          </w:p>
          <w:p w14:paraId="38455DA7" w14:textId="6BB3FE8E" w:rsidR="00B54FE7" w:rsidRPr="00B54FE7" w:rsidRDefault="00AF0563" w:rsidP="004E54A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SG"/>
                <w14:ligatures w14:val="none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kern w:val="0"/>
                <w:szCs w:val="28"/>
                <w:lang w:eastAsia="en-SG"/>
                <w14:ligatures w14:val="none"/>
              </w:rPr>
              <w:t>Na Tông</w:t>
            </w:r>
            <w:r w:rsidR="00B54FE7" w:rsidRPr="00B54FE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kern w:val="0"/>
                <w:szCs w:val="28"/>
                <w:lang w:eastAsia="en-SG"/>
                <w14:ligatures w14:val="none"/>
              </w:rPr>
              <w:t xml:space="preserve">, ngày </w:t>
            </w:r>
            <w:r w:rsidR="004E54A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kern w:val="0"/>
                <w:szCs w:val="28"/>
                <w:lang w:eastAsia="en-SG"/>
                <w14:ligatures w14:val="none"/>
              </w:rPr>
              <w:t xml:space="preserve">     </w:t>
            </w:r>
            <w:r w:rsidR="00B54FE7" w:rsidRPr="00B54FE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kern w:val="0"/>
                <w:szCs w:val="28"/>
                <w:lang w:eastAsia="en-SG"/>
                <w14:ligatures w14:val="none"/>
              </w:rPr>
              <w:t>tháng 10 năm 2023</w:t>
            </w:r>
          </w:p>
        </w:tc>
      </w:tr>
    </w:tbl>
    <w:p w14:paraId="39FC3092" w14:textId="77777777" w:rsidR="00D25D36" w:rsidRDefault="00D25D36" w:rsidP="00D25D36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</w:p>
    <w:p w14:paraId="024FBCA3" w14:textId="4A020586" w:rsidR="004E54A3" w:rsidRDefault="00B54FE7" w:rsidP="00D25D36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KẾ HOẠCH</w:t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br/>
        <w:t xml:space="preserve">Công tác pháp chế năm học 2023 </w:t>
      </w:r>
      <w:r w:rsidR="004E54A3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–</w:t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2024</w:t>
      </w:r>
    </w:p>
    <w:p w14:paraId="0A98219B" w14:textId="77777777" w:rsidR="00C81A81" w:rsidRDefault="00C81A81" w:rsidP="00DC37C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</w:p>
    <w:p w14:paraId="760A207C" w14:textId="2ECBBABA" w:rsidR="00BC67CD" w:rsidRDefault="00B54FE7" w:rsidP="00BC67CD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Căn cứ Quyết định số 2457/QĐ-BGDĐT ngày 23/8/2023 của Bộ trưởng Bộ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Giáo dục và Đào tạo ban hành Kế hoạch nhiệm vụ, giải pháp trọng tâm năm học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2023-2024 của ngành giáo dục; Văn bản số 5132/BGDĐT-PC ngày 21/9/2023</w:t>
      </w:r>
      <w:r w:rsidR="00C81A8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của Bộ GDĐT về việc hướng dẫn nhiệm vụ công tác pháp chế năm học 2023 -2024; Quyết định số 1225/QĐ-UBND ngày 04/8/2023 của UBND tỉnh ban hành</w:t>
      </w:r>
      <w:r w:rsidR="00C81A8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Kế hoạch thời gian năm học 2023-2024 đối với Giáo dục mầm non, Giáo dục phổ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thông và Giáo dục thường xuyên trên địa bàn tỉnh Điện Biên; Quyết định số</w:t>
      </w:r>
      <w:r w:rsidR="00C81A8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2258/QĐ-UBND ngày 12/12/2022 của UBND tỉnh giao chỉ tiêu Kế hoạch phát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triển kinh tế - xã hội, đảm bảo quốc phòng an ninh năm 2023, tỉnh Điện Biên và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Kế hoạch số 4167/KH-UBND ngày 23/12/2022 của UBND tỉnh về công tác pháp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chế năm 2023 trên địa bàn tỉnh Điện Biên;</w:t>
      </w:r>
      <w:r w:rsidR="00C81A8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Thực hiện Kế hoạch số 2521/KH</w:t>
      </w:r>
      <w:r w:rsidR="00C81A8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SGDĐT, ngày 11/10/2023 của Sở Giáo dục</w:t>
      </w:r>
      <w:r w:rsidR="00C81A8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và Đào tạo về Công tác pháp chế ngành Giáo dục và Đào tạo năm học 2023 - 2024;</w:t>
      </w:r>
      <w:r w:rsidR="00C81A8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="00BC67CD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Thực hiện Kế hoạch số </w:t>
      </w:r>
      <w:r w:rsidR="00641C78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1310</w:t>
      </w:r>
      <w:r w:rsidR="00BC67CD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/KH</w:t>
      </w:r>
      <w:r w:rsidR="00641C78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-P</w:t>
      </w:r>
      <w:r w:rsidR="00BC67CD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GDĐT, ngày </w:t>
      </w:r>
      <w:r w:rsidR="00641C78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27</w:t>
      </w:r>
      <w:r w:rsidR="00BC67CD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/10/2023 của </w:t>
      </w:r>
      <w:r w:rsidR="00641C78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phòng</w:t>
      </w:r>
      <w:r w:rsidR="00BC67CD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G</w:t>
      </w:r>
      <w:r w:rsidR="00641C78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D&amp;ĐT</w:t>
      </w:r>
      <w:r w:rsidR="00BC67CD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về </w:t>
      </w:r>
      <w:r w:rsidR="00641C78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Kế hoạch c</w:t>
      </w:r>
      <w:r w:rsidR="00BC67CD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ông tác pháp chế ngành Giáo dục và Đào tạo năm học 2023 - 2024;</w:t>
      </w:r>
      <w:r w:rsidR="00BC67C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</w:p>
    <w:p w14:paraId="418967AE" w14:textId="5E154F53" w:rsidR="00C81A81" w:rsidRDefault="00C81A81" w:rsidP="00C81A8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Trường PTDTBT Tiểu học số 1 xã Na Tông xây dựng Kế hoạch</w:t>
      </w:r>
      <w:r w:rsidR="00B54FE7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công tác pháp chế năm</w:t>
      </w:r>
      <w:r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="00B54FE7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học 2023 - 2024, cụ thể như sau:</w:t>
      </w:r>
    </w:p>
    <w:p w14:paraId="1D0CC5F6" w14:textId="77777777" w:rsidR="00C81A81" w:rsidRDefault="00B54FE7" w:rsidP="00C81A81">
      <w:pPr>
        <w:spacing w:after="0" w:line="240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I.</w:t>
      </w:r>
      <w:r w:rsidR="00C81A81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NHIỆM VỤ TRỌNG TÂM</w:t>
      </w:r>
    </w:p>
    <w:p w14:paraId="7396AB38" w14:textId="77777777" w:rsidR="00641C78" w:rsidRDefault="00B54FE7" w:rsidP="00C81A8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1. Tập trung nâng cao chất lượng công tác pháp chế và thực hiện tốt các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nhiệm vụ theo quy định tại Nghị định số 55/2011/NĐ-CP ngày 04/7/2011 của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Chính phủ quy định chức năng nhiệm vụ, quyền hạn và tổ chức bộ máy của tổ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chức pháp chế sửa đổi bổ sung bởi Nghị định 48/2013/NĐ-CP ngày 14/5/2013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của Chính phủ; Hướng dẫn số 5132/BGDĐT-PC ngày 21/9/2023 của Bộ Giáo dục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và Đào tạo và Kế hoạch số 4167/KH-UBND ngày 23/12/2022 của UBND tỉnh.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Tăng cường trách nhiệm của người đứng đầu các cơ quan, đơn vị trong việc triển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khai thực hiện công tác pháp chế; củng cố, kiện toàn, nâng cao trách nhiệm, năng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lực đội ngũ người làm công tác pháp chế; tăng cường chất lượng, hiệu quả công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tác pháp chế, phát huy tính chủ động, tích cực của đội ngũ pháp chế tại các cơ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quan, đơn vị trong thực hiện nhiệm vụ.</w:t>
      </w:r>
    </w:p>
    <w:p w14:paraId="1B433DF1" w14:textId="77777777" w:rsidR="00E83B8D" w:rsidRDefault="00B54FE7" w:rsidP="00C81A8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2. Tiếp tục thể chế hóa các quan điểm, chủ trương của Đảng và Nhà nước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về phát triển giáo dục đào tạo; phối hợp triển khai nghiên cứu xây dựng Luật Nhà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giáo; nâng cao chất lượng công tác xây dựng văn bản quy phạm pháp luật, đặc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biệt là các văn bản dưới luật trong lĩnh vực Giáo dục và Đào tạo.</w:t>
      </w:r>
    </w:p>
    <w:p w14:paraId="1AE4A5AB" w14:textId="6E9D1533" w:rsidR="001A21E0" w:rsidRDefault="00B54FE7" w:rsidP="00C81A8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3. Chủ động rà soát văn bản quy phạm pháp luật để đề xuất sửa đổi, bổ sung</w:t>
      </w:r>
      <w:r w:rsidRPr="00B54FE7">
        <w:rPr>
          <w:rFonts w:eastAsia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hoặc thay thế, kịp thời xử lý những nội dung mâu thuẫn, chồng chéo, bất cập hoặc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lastRenderedPageBreak/>
        <w:t>không còn phù hợp với các văn bản cấp trên và tình hình phát triển kinh tế - xã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hội. Chủ động triển khai thực hiện nhiệm vụ hệ thống hóa văn bản quy phạm pháp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luật kỳ 2019-2023 bảo đảm tiến độ, chất lượng theo hướng dẫn của các cấp và các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cơ quan có liên quan.</w:t>
      </w:r>
    </w:p>
    <w:p w14:paraId="55A8014B" w14:textId="0AC49AC2" w:rsidR="00063B1C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4. Tăng cường công tác phổ biến, giáo dục pháp luật; thực hiện có chiều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sâu, trọng tâm, trọng điểm, hiệu quả nhiệm vụ công tác phổ biến, giáo dục pháp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luật; bảo đảm công tác phổ biến, giáo dục pháp luật được tổ chức triển khai thực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chất, bám sát các nhiệm vụ trọng tâm của ngành giáo dục năm học 2023-2024;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tập trung tuyên truyền, phổ biến các luật và quy định pháp luật mới ban hành liên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quan đến quản lý nhà nước về giáo dục và đào tạo, phòng chống tham nhũng, tiêu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cực, thực hành tiết kiệm, chống lãng phí; tổ chức Ngày Pháp luật Việt Nam.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="00EE446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      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5. Đẩy mạnh hoạt động theo dõi, đánh giá tình hình thi hành pháp luật về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giáo dục để kiến nghị các biện pháp xử lý phù hợp, nhằm nâng cao hiệu quả công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tác thi hành pháp luật.</w:t>
      </w:r>
      <w:r w:rsidR="00063B1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</w:p>
    <w:p w14:paraId="1053DC18" w14:textId="77777777" w:rsidR="00063B1C" w:rsidRDefault="00B54FE7" w:rsidP="00063B1C">
      <w:pPr>
        <w:spacing w:after="0" w:line="240" w:lineRule="auto"/>
        <w:ind w:firstLine="720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II. NHIỆM VỤ CỤ THỂ</w:t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br/>
      </w:r>
      <w:r w:rsidR="00EE446C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</w:t>
      </w:r>
      <w:r w:rsidR="005F1AFE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ab/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1. Kiện toàn tổ chức pháp chế</w:t>
      </w:r>
    </w:p>
    <w:p w14:paraId="145E33A1" w14:textId="10496387" w:rsidR="00063B1C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a) </w:t>
      </w:r>
      <w:r w:rsidR="00063B1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rường </w:t>
      </w:r>
      <w:r w:rsidR="00063B1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PTDTBT Tiểu học số 1 xã Na </w:t>
      </w:r>
      <w:r w:rsidR="005E6228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Tông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đã bố trí người làm công tác pháp chế kiêm nhiệm thì tiếp tục duy trì và</w:t>
      </w:r>
      <w:r w:rsidR="00063B1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nâng cao chất lượng thực hiện công tác</w:t>
      </w:r>
      <w:r w:rsidR="00063B1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.</w:t>
      </w:r>
    </w:p>
    <w:p w14:paraId="07831A8A" w14:textId="77777777" w:rsidR="00063B1C" w:rsidRDefault="00B54FE7" w:rsidP="00063B1C">
      <w:pPr>
        <w:spacing w:after="0" w:line="240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b) Tổ chức triển khai, tham gia các lớp tập huấn, bồi dưỡng chuyên môn,</w:t>
      </w:r>
      <w:r w:rsidR="00063B1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nghiệp vụ về công tác pháp chế cho công chức, viên chức làm công tác pháp chế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theo quy định nhằm nâng cao chất lượng công tác pháp chế của các đơn vị.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="00EE446C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</w:t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2. Công tác xây dựng văn bản quy phạm pháp luật</w:t>
      </w:r>
    </w:p>
    <w:p w14:paraId="2AF03BAD" w14:textId="77777777" w:rsidR="00725E95" w:rsidRDefault="00B54FE7" w:rsidP="00063B1C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 w:val="24"/>
          <w:szCs w:val="24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Thực hiện nhiệm vụ theo quy định tại Luật Ban hành văn bản quy phạm pháp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luật; Nghị định số 34/2016/NĐ-CP ngày 24/5/2016 của Chính phủ quy định chi tiết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một số điều và biện pháp thi hành Luật Ban hành văn bản quy phạm pháp luật; Nghị</w:t>
      </w:r>
      <w:r w:rsidR="005F1AFE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định số 154//2020/NĐ-CP ngày 31/12/2020 của Chính phủ sửa đổi, bổ sung một số</w:t>
      </w:r>
      <w:r w:rsidR="005F1AFE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điều của Nghị định số 34/2016/NĐ-CP ngày 14/5/2021 của Chính phủ (sau đây gọi</w:t>
      </w:r>
      <w:r w:rsidR="005F1AFE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chung 02 Nghị định này là Nghị định 34/2016/NĐ-CP) và Quyết định số 16/2021/QĐ-UBND ngày 30/7/2021 của UBND tỉnh Điện Biên về việc Ban hành Quy chế xây</w:t>
      </w:r>
      <w:r w:rsidR="005F1AFE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dựng và ban hành văn bản quy phạm pháp luật của UBND tỉnh Điện Biên.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="00EE446C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 </w:t>
      </w:r>
      <w:r w:rsidRPr="005E6228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3. Công tác kiểm tra và xử lý, rà soát, hệ thống hóa văn bản quy phạm</w:t>
      </w:r>
      <w:r w:rsidRPr="005E6228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br/>
        <w:t>luật</w:t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br/>
      </w:r>
      <w:r w:rsidR="005F1AFE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ab/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a) Công tác kiểm tra, xử lý văn bản quy phạm pháp luật</w:t>
      </w:r>
    </w:p>
    <w:p w14:paraId="22D58425" w14:textId="77777777" w:rsidR="00725E95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 Tự kiểm tra các văn bản do đơn vị ban hành phát hiện, xử lý kịp thời các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nội dung chồng chéo, nội dung có chứa quy phạm pháp luật.</w:t>
      </w:r>
    </w:p>
    <w:p w14:paraId="669CDC6D" w14:textId="77777777" w:rsidR="00725E95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b) Công tác rà soát, hệ thống hóa văn bản quy phạm pháp luật</w:t>
      </w:r>
    </w:p>
    <w:p w14:paraId="492FBBCD" w14:textId="7B245DE7" w:rsidR="00725E95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 Triển khai thực hiện Kế hoạch số 4124/KH-UBND ngày 20/12/2022 của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UBND tỉnh về kiểm tra, xử lý, rà soát, hệ thống hoá văn bản quy phạm pháp luật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trên địa bàn tỉnh Điện Biên năm 2023; Kế hoạch số 483/KH-UBND ngày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17/02/2023 của UBND tỉnh về hệ thống hoá văn bản quy phạm pháp luật kỳ 2019-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2023 trên địa bàn tỉnh Điện Biên năm 2023; Văn bản số 836/STP-XDKTVB ngày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15/6/2023 của Sở Tư pháp về việc hướng dẫn thực hiện hệ thống hoá văn bản quy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phạm pháp luật do HĐND, UBND các cấp ban hành kỳ 2019-2023; Kế hoạch số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54/KH-SGDĐT ngày 10/01/2023 của Sở Giáo dục và Đào tạo về kiểm tra, xử lý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lastRenderedPageBreak/>
        <w:t>và rà soát, hệ thống hóa văn bản quy phạm pháp luật năm 2023, ngành Giáo dục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và Đào tạo; Kế hoạch số 80/KH-PGDĐT ngày 18/01/2023 của Phòng Giáo dục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và Đào tạo về kiểm tra, xử lý và rà soát, hệ thống hóa văn bản quy phạm pháp luật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năm 2023, Ngành Giáo dục và Đào tạo và các văn bản hướng dẫn của UBND tỉnh,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Sở Giáo dục và Đào tạo, UBND huyện Điện Biên trong năm 202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3,2024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.</w:t>
      </w:r>
    </w:p>
    <w:p w14:paraId="38C927F6" w14:textId="77777777" w:rsidR="009427DA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 Thường xuyên thực hiện rà soát văn bản quy phạm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pháp luật trong lĩnh vực giáo dục và đào tạo do HĐND, UBND ban hành ngay sau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khi có căn cứ rà soát (văn bản viện dẫn có chính sách thay đổi); kiến nghị cơ quancó thẩm quyền xem xét, quyết định kết quả rà soát, hệ thống hóa văn bản quy phạm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pháp luật theo quy định tại Nghị định 34/2016/NĐ-CP. Tập trung rà soát các văn bản</w:t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quy phạm pháp luật, các văn bản hành chính do đơn vị mình tham mưu HĐND,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UBND ban hành. Rà soát các văn bản quy phạm pháp luật, văn bản hành chính liên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quan đến lĩnh vực giáo dục và đào tạo do các cơ quan quản lý nhà nước cấp trên ban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hành; đề xuất với cơ quan có thẩm quyền phương án xử lý những quy phạm pháp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luật mâu thuẫn chồng chéo, trái pháp luật hoặc không còn phù hợp.</w:t>
      </w:r>
    </w:p>
    <w:p w14:paraId="623FDE2B" w14:textId="1F2F2259" w:rsidR="00725E95" w:rsidRDefault="00B54FE7" w:rsidP="00063B1C">
      <w:pPr>
        <w:spacing w:after="0" w:line="240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 Thường xuyên tự rà soát các văn bản hành chính do đơn vị ban hành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để kịp thời xử lý, khắp phục các phát sinh quy phạm pháp luật trái quy định.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="00DC37CC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ab/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4. Công tác Phổ biến giáo dục pháp luật</w:t>
      </w:r>
    </w:p>
    <w:p w14:paraId="209F966C" w14:textId="1EF6F0FF" w:rsidR="00725E95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a) Xây dựng và tổ chức thực hiện kế hoạch phổ biến, giáo dục pháp luật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năm học 2023-2024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;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căn cứ Kế hoạch của UBND tỉnh, Sở Giáo dục và Đào tạo và</w:t>
      </w:r>
      <w:r w:rsidR="00725E95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Phòng Giáo dục, UBND huyện các quy định của pháp</w:t>
      </w:r>
      <w:r w:rsidR="00725E95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luật tiến hành lập Kế hoạch công tác phổ biến, giáo dục pháp luật và tổ chức thực</w:t>
      </w:r>
      <w:r w:rsidR="00725E95">
        <w:rPr>
          <w:rFonts w:eastAsia="Times New Roman" w:cs="Times New Roman"/>
          <w:kern w:val="0"/>
          <w:sz w:val="24"/>
          <w:szCs w:val="24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hiện trong năm học 2023-2024. Kế hoạch của đơn vị đảm bảo các nội dung theo</w:t>
      </w:r>
      <w:r w:rsidR="00725E95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yêu cầu, sử dụng linh hoạt các hình thức tổ chức, tăng cường khai thác các ứng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dụng mạng xã hội, nền tảng ứng dụng công nghệ thông tin, các kênh truyền thông</w:t>
      </w:r>
      <w:r w:rsidR="00725E95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đa phương tiện, tích cực, chủ động phối hợp với ban ngành chức năng, chính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quyền địa phương để cập nhập kịp thời các thông tin, nắm bắt tình hình góp phần</w:t>
      </w:r>
      <w:r w:rsidR="009427DA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nâng cao hiệu quả công tác.</w:t>
      </w:r>
    </w:p>
    <w:p w14:paraId="7A3C902D" w14:textId="5180AC3E" w:rsidR="00FF6B3E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b) Tổ chức triển khai thực hiện Luật phổ biến,</w:t>
      </w:r>
      <w:r w:rsidR="0074465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giáo dục pháp luật ngày 20/6/2021 và các chương trình, đề án thực hiện phổ biến,</w:t>
      </w:r>
      <w:r w:rsidR="0074465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giáo dục pháp luật và Kế hoạch số 4176/KH-UBND ngày 23/12/2022 của UBND</w:t>
      </w:r>
      <w:r w:rsidR="0074465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tỉnh về công tác pháp chế năm 2023 trên địa bàn tỉnh Điện Biên; Kế hoạch số</w:t>
      </w:r>
      <w:r w:rsidR="0074465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ngày 521/KH-SGDĐT ngày 10/03/2023 của Sở Giáo dục và Đào tạo về Công tác</w:t>
      </w:r>
      <w:r w:rsidR="0074465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phổ biến, giáo dục pháp luật ngành giáo dục và đào tạo Điện Biên năm 2023 và</w:t>
      </w:r>
      <w:r w:rsidR="0074465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các văn bản hướng dẫn năm 2024.</w:t>
      </w:r>
    </w:p>
    <w:p w14:paraId="34761F35" w14:textId="6778145C" w:rsidR="00CB6F68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c) Lồng ghép việc triển khai, tuyên truyền Nghị quyết số 29-NQ/TW ngày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04/11/2013 của Ban chấp hành Trung ương Đảng khóa XI về đổi mới căn bản,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toàn diện giáo dục và đào tạo; Nghị quyết số 44/NQ-CP ngày 09/6/2014 của Chính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phủ ban hành chương trình hành động thực hiện nghị quyết 29-NQ/TW; Quyết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định số 2653/QĐ-BGDĐT ngày 25/7/2015 của Bộ GDĐT ban hành Kế hoạch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hành động của ngành giáo dục và đào tạo triển khai chương trình hành động của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Chính phủ thực hiện Nghị quyết số 29-NQ/TW; các văn bản quy phạm pháp luật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mới được ban hành về công tác phổ biến, giáo dục pháp luật.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d) Phổ biến kịp thời, thường xuyên các quy định pháp luật mới về Luật Giáo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dục, các chính sách mới được ban hành và các quy định pháp luật phù hợp với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chức năng, nhiệm vụ của từng đối tượng thuộc phạm vi quản lý của đơn vị.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        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c) Tiếp tục triển khai hiệu quả Chỉ thị 10/CT-TTg ngày 12/6/2013 của Thủ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lastRenderedPageBreak/>
        <w:t>tướng Chính phủ về việc đưa nội dung phòng, chống tham nhũng vào giảng dạy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tại các cơ sở giáo dục, đào tạo từ năm học 20</w:t>
      </w:r>
      <w:r w:rsidR="007916E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2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3-20</w:t>
      </w:r>
      <w:r w:rsidR="007916E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2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4</w:t>
      </w:r>
      <w:r w:rsidR="007916E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.</w:t>
      </w:r>
    </w:p>
    <w:p w14:paraId="0AACE58E" w14:textId="38ECE88E" w:rsidR="00CB6F68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d) Phối hợp với các cơ quan, đơn vị có liên quan tổ chức tập huấn, bồi dưỡng</w:t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kiến thức pháp luật, kỹ năng phổ biến, giáo dục pháp luật cho đội ngũ giáo viên môn</w:t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="00A05A6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đạo đức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, giáo viên phụ trách công tác</w:t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phổ biến, giáo dục pháp luật.</w:t>
      </w:r>
    </w:p>
    <w:p w14:paraId="66B1B6D6" w14:textId="5F81C57A" w:rsidR="00A05A6D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e) Tiếp tục chỉ đạo đổi mới phương pháp dạy học nhằm nâng cao chất lượng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giảng dạy các kiến thức pháp luật trong chương trình chính khóa; tăng cường nội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dung phổ biến, giáo dục pháp luật trong các chương trình ngoại khóa và các hoạt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động ngoài giờ lên lớp; tổ chức “Ngày pháp luật” và các cuộc thi tìm hiểu pháp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luật bằng nhiều hình thức khác nhau; Thực hiện lồng ghép công tác phổ biến, giáo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dục pháp luật với các cuộc vận động, các phong trào thi đua trong toàn ngành.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         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g) Tiếp tục bổ sung, nâng cao chất lượng tủ sách pháp luật và các phương tiện,</w:t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thiết bị, tài liệu, học liệu hỗ trợ công tác phổ biến, giáo dục pháp luật. Chú trọng bổ</w:t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sung, cập nhật thông tin phổ biến, giáo dục pháp luật trên trang thông tin điện tử của đơn vị, đánh giá và khen thưởng các mô hình,</w:t>
      </w:r>
      <w:r w:rsidR="00DC37CC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cách làm sáng tạo, hiệu quả về công tác phổ biến giáo dục pháp luật.</w:t>
      </w:r>
    </w:p>
    <w:p w14:paraId="48C8FA29" w14:textId="572FFAB4" w:rsidR="00D93119" w:rsidRDefault="00B54FE7" w:rsidP="00063B1C">
      <w:pPr>
        <w:spacing w:after="0" w:line="240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5. Công tác theo dõi tình hình thi hành pháp luật và kiểm tra việc thực</w:t>
      </w: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br/>
        <w:t>hiện pháp luật</w:t>
      </w:r>
    </w:p>
    <w:p w14:paraId="24105F64" w14:textId="0CC9E2E3" w:rsidR="00D93119" w:rsidRDefault="00A4400D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</w:t>
      </w:r>
      <w:r w:rsidR="00B54FE7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ổ chức triển khai thực hiện theo dõi tình</w:t>
      </w:r>
      <w:r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="00B54FE7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hình thi hành pháp luật, tập trung vào một số nội dung sau:</w:t>
      </w:r>
    </w:p>
    <w:p w14:paraId="472A254D" w14:textId="77777777" w:rsidR="00A4400D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a) Tiếp tục triển khai thực hiện Đề án “Đổi mới, nâng cao hiệu quả công tác tổchức thi hành pháp luật” giai đoạn 2018 - 2022 trên địa bàn tỉnh Điện Biên theo nội</w:t>
      </w:r>
      <w:r w:rsidR="00D93119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dung văn bản văn bản số 702/KH-SGDĐT ngày 18/4/2018 của Sở Giáo dục và Đào</w:t>
      </w:r>
      <w:r w:rsidR="00D93119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tạo về việc triển khai thực hiện Đề án “Đổi mới, nâng cao hiệu quả công tác tổ chức</w:t>
      </w:r>
      <w:r w:rsidR="00D93119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hi hành pháp luật” giai đoạn 2018 - 2022 ngành giáo dục và đào tạo tỉnh Điện Biên;</w:t>
      </w:r>
      <w:r w:rsidR="00D93119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Kế hoạch theo dõi tình hình thi hành pháp luật ban hành trong năm 2023, 2024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.</w:t>
      </w:r>
    </w:p>
    <w:p w14:paraId="142B2086" w14:textId="1D93B8ED" w:rsidR="00D93119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b) Phổ biến, quán triệt các văn bản quy phạm pháp luật quy định về công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tác theo dõi tình hình thi hành pháp luật.</w:t>
      </w:r>
      <w:r w:rsidR="00D93119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</w:p>
    <w:p w14:paraId="70B75747" w14:textId="71A1B7A2" w:rsidR="00D93119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Tiếp tục phổ biến, quán triệt Nghị định số 59/2012/NĐ-CP ngày 23/7/2012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của Chính phủ về theo dõi tình hình thi hành pháp luật, sửa đổi, bổ sung bởi Nghị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định số 32/2020/NĐ-CP ngày 05/03/2020 của Chính phủ; Thông tư số</w:t>
      </w:r>
      <w:r w:rsidR="00D93119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14/2014/TT-BTP ngày 15/5/2014 của Bộ Tư pháp quy định chi tiết thi hành Nghị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định số 59/2012/NĐ-CP ngày 23/7/2012 của Chính phủ về theo dõi tình hình thi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hành pháp luật, Thông tư số 16/2018/TT-BTP ngày 14/12/2018 của Bộ Tư pháp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quy định chế độ báo cáo trong quản lý công tác thi hành pháp luật về xử lý vi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phạm hành chính và theo dõi thi hành pháp luật, Thông tư 04/2021/TT-BTP ngày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21/56/2021 của Bộ Tư pháp hướng dẫn thi hành Nghị định số 59/2012/NĐ-CP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ngày 23/7/2012 của Chính phủ và các văn bản khác về công tác theo dõi tình hình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 xml:space="preserve">thi hành pháp luật đến cán bộ, giáo viên, nhân viên trong 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cơ quan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để nâng cao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nhận thức về vai trò và tầm quan trọng của công tác này.</w:t>
      </w:r>
    </w:p>
    <w:p w14:paraId="24C6BA77" w14:textId="75B089DD" w:rsidR="00D93119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c) Phối hợp với các đơn vị liên quan thực hiện công tác kiểm tra, theo dõi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đôn đốc tình hình thi hành pháp luật trong phạm vi ngành, lĩnh vực quản lý nhà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nước ở địa phương theo quy định của pháp luật; Kết hợp chặt chẽ giữa công tác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theo dõi thi hành pháp luật với tăng cường hoạt động kiểm tra việc thực hiện pháp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luật để kịp thời phát hiện, xử lý hoặc kiến nghị xử lý các văn bản có nội dung trái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lastRenderedPageBreak/>
        <w:t>pháp luật; phối hợp với các đơn vị có liên quan trong công tác kiểm tra, xử lý việc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chấp hành pháp luật về giáo dục của các cơ sở giáo dục trên địa bàn. Tập trung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theo dõi thi hành pháp luật về đổi mới sách giáo khoa và chương trình giáo dục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phổ thông tại đơn vị.</w:t>
      </w:r>
      <w:r w:rsidR="00D93119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</w:p>
    <w:p w14:paraId="0F9C7ED5" w14:textId="27422C98" w:rsidR="00D93119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d) Báo cáo kết quả theo dõi tình hình thi hành pháp luật và kiểm tra việc</w:t>
      </w:r>
      <w:r w:rsidRPr="00B54FE7">
        <w:rPr>
          <w:rFonts w:eastAsia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thực hiện pháp luật trong lĩnh vực giáo dục ở 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cơ quan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gửi 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phòng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Giáo dục và Đào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tạo theo quy định tại Thông tư 16/2018/TT-BTP ngày 14/12/2018 của Bộ Tư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pháp.</w:t>
      </w:r>
      <w:r w:rsidR="00D93119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</w:p>
    <w:p w14:paraId="40870EC2" w14:textId="77777777" w:rsidR="00D93119" w:rsidRDefault="00B54FE7" w:rsidP="00063B1C">
      <w:pPr>
        <w:spacing w:after="0" w:line="240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6. Công tác bồi thường của Nhà nước</w:t>
      </w:r>
    </w:p>
    <w:p w14:paraId="7755018A" w14:textId="1AE7E900" w:rsidR="00D93119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 Tiếp tục tuyên truyền, phổ biến pháp luật về công tác bồi thường nhà nước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(theo nội dung văn bản số 2834/KH-SGDĐT ngày 06/12/2018 của Sở Giáo dục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và Đào tạo về việc tuyên truyền, phổ biến Luật Bồi thường nhà nước) tới toàn thể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 xml:space="preserve">cán bộ, công chức, viên chức trong 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cơ quan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.</w:t>
      </w:r>
    </w:p>
    <w:p w14:paraId="11FB3A88" w14:textId="14B95365" w:rsidR="00D806B3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- 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hối hợp với các đơn vị liên quan thực hiện công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tác bồi thường của Nhà nước theo quy định của Luật bồi thường nhà nước ngày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20/6/2017. Theo dõi, đôn đốc, kiểm tra việc giải quyết bồi thường thuộc trách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nhiệm của mình theo quy định tại Nghị định số 68/2018/NĐ-CP ngày 15/5/2018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của Chính phủ Quy định chi tiết một số điều và biện pháp thi hành Luật Trách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nhiệm bồi thường của Nhà nước; Nghị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định 06/2020/NĐ-CP ngày 03/01/2020 của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Chính phủ Sửa đổi, bổ sung Điều 17 của Nghị định số 47/2014/NĐ-CP ngày 15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tháng 5 năm 2014 của Chính phủ quy định về bồi thường.</w:t>
      </w:r>
    </w:p>
    <w:p w14:paraId="615C70C8" w14:textId="346F0198" w:rsidR="00D806B3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 Báo cáo định kỳ sáu tháng đầu năm và cuối năm; thống kê, tổng kết, đánh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giá việc thực hiện bồi thường trong lĩnh vực giáo dục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.</w:t>
      </w:r>
    </w:p>
    <w:p w14:paraId="17F523C6" w14:textId="77777777" w:rsidR="00D806B3" w:rsidRDefault="00B54FE7" w:rsidP="00063B1C">
      <w:pPr>
        <w:spacing w:after="0" w:line="240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7. Công tác cải cách thủ tục hành chính</w:t>
      </w:r>
    </w:p>
    <w:p w14:paraId="28404E5F" w14:textId="77777777" w:rsidR="002C19BF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 Triển khai việc thực hiện thủ tục hành chính: công bố các thủ tục hành chính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thuộc phạm vi quản lý; niêm yết đầy đủ thủ tục hành chính thuộc thẩm quyền, tiếp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nhận giải quyết theo quy định của pháp luật tại nơi giải quyết thủ tục hành chính; niêm</w:t>
      </w:r>
      <w:r w:rsidR="002C19B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yết, công khai nội dung và địa chi tiếp nhận, xử lý phản ánh, kiến nghị về quy định</w:t>
      </w:r>
      <w:r w:rsidR="002C19B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hành chính của cá nhân, tổ chức; giải quyết các thủ tục hành chính đúng thời hạn;</w:t>
      </w:r>
    </w:p>
    <w:p w14:paraId="37970142" w14:textId="77777777" w:rsidR="002C19BF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- Rà soát, đánh giá thủ tục hành chính thuộc thẩm quyền giải quyết theo kế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hoạch và sự chỉ đạo của cơ quan nhà nước cấp trên.</w:t>
      </w:r>
    </w:p>
    <w:p w14:paraId="7B187981" w14:textId="77777777" w:rsidR="002C19BF" w:rsidRDefault="00B54FE7" w:rsidP="00063B1C">
      <w:pPr>
        <w:spacing w:after="0" w:line="240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8. Công tác thi đua, khen thưởng</w:t>
      </w:r>
    </w:p>
    <w:p w14:paraId="739C33D8" w14:textId="77777777" w:rsidR="002C19BF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Quyết định khen thưởng theo thẩm quyền hoặc đề nghị, đề xuất cơ quan có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thẩm quyền khen thưởng đối với cá nhân, tập thể có thành tích xuất sắc trong công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tác pháp chế theo quy định hiện hành.</w:t>
      </w:r>
    </w:p>
    <w:p w14:paraId="288024E3" w14:textId="77777777" w:rsidR="002C19BF" w:rsidRDefault="00B54FE7" w:rsidP="00063B1C">
      <w:pPr>
        <w:spacing w:after="0" w:line="240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9. Kinh phí thực hiện</w:t>
      </w:r>
    </w:p>
    <w:p w14:paraId="2175CF3A" w14:textId="77777777" w:rsidR="002C19BF" w:rsidRDefault="00B54FE7" w:rsidP="00063B1C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Thực hiện theo quy định tại Mục III, Văn bản số 4167/KH-UBND ngày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23/12/2023 của UBND tỉnh ban hành Kế hoạch công tác pháp chế năm 2023 trên</w:t>
      </w:r>
      <w:r w:rsidR="002C19BF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địa bàn tỉnh Điện Biên.</w:t>
      </w:r>
    </w:p>
    <w:p w14:paraId="1A9DB50B" w14:textId="77777777" w:rsidR="00C07701" w:rsidRDefault="00B54FE7" w:rsidP="00C07701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 w:val="24"/>
          <w:szCs w:val="24"/>
          <w:lang w:eastAsia="en-SG"/>
          <w14:ligatures w14:val="none"/>
        </w:rPr>
      </w:pPr>
      <w:r w:rsidRPr="00B54FE7">
        <w:rPr>
          <w:rFonts w:ascii="TimesNewRomanPS-BoldMT" w:eastAsia="Times New Roman" w:hAnsi="TimesNewRomanPS-BoldMT" w:cs="Times New Roman"/>
          <w:b/>
          <w:bCs/>
          <w:color w:val="000000"/>
          <w:kern w:val="0"/>
          <w:szCs w:val="28"/>
          <w:lang w:eastAsia="en-SG"/>
          <w14:ligatures w14:val="none"/>
        </w:rPr>
        <w:t>III. TỔ CHỨC THỰC HIỆN</w:t>
      </w:r>
      <w:r w:rsidR="002C19BF">
        <w:rPr>
          <w:rFonts w:eastAsia="Times New Roman" w:cs="Times New Roman"/>
          <w:kern w:val="0"/>
          <w:sz w:val="24"/>
          <w:szCs w:val="24"/>
          <w:lang w:eastAsia="en-SG"/>
          <w14:ligatures w14:val="none"/>
        </w:rPr>
        <w:t xml:space="preserve"> </w:t>
      </w:r>
    </w:p>
    <w:p w14:paraId="09017B5D" w14:textId="0DC54451" w:rsidR="00C07701" w:rsidRDefault="00B54FE7" w:rsidP="00C0770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- 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Nhà trường x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ây dựng kế hoạch, tổ chức thực hiện nhiệm vụ pháp chế về lĩnh vực giáo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dục của đơn vị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và triển khai thực hiện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.</w:t>
      </w:r>
    </w:p>
    <w:p w14:paraId="7A594E2E" w14:textId="3E22C540" w:rsidR="00C07701" w:rsidRDefault="00C07701" w:rsidP="00C0770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- 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</w:t>
      </w:r>
      <w:r w:rsidR="00B54FE7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ướng dẫn, theo dõi, đôn đốc, kiểm tra việc tổ chức triển khai thực</w:t>
      </w:r>
      <w:r w:rsidR="00B54FE7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 xml:space="preserve">hiện kế hoạch về công tác pháp chế 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của nhà trường</w:t>
      </w:r>
      <w:r w:rsidR="00B54FE7"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.</w:t>
      </w:r>
      <w:r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</w:p>
    <w:p w14:paraId="6750B2CF" w14:textId="6921E917" w:rsidR="00A4400D" w:rsidRDefault="00B54FE7" w:rsidP="00A4400D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lastRenderedPageBreak/>
        <w:t>- Báo cáo tổng kết công tác pháp chế và báo cáo kết quả thực hiện các chỉ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  <w:t>tiêu công tác pháp chế năm học 2023-2024; báo cáo đột xuất theo yêu cầu về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br/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p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hòng G</w:t>
      </w:r>
      <w:r w:rsidR="00A4400D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D&amp;ĐT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tạo </w:t>
      </w:r>
      <w:r w:rsidRPr="00A4400D">
        <w:rPr>
          <w:rFonts w:ascii="TimesNewRomanPS-BoldMT" w:eastAsia="Times New Roman" w:hAnsi="TimesNewRomanPS-BoldMT" w:cs="Times New Roman"/>
          <w:color w:val="000000"/>
          <w:kern w:val="0"/>
          <w:szCs w:val="28"/>
          <w:lang w:eastAsia="en-SG"/>
          <w14:ligatures w14:val="none"/>
        </w:rPr>
        <w:t>trước ngày</w:t>
      </w:r>
      <w:r w:rsidR="00A4400D" w:rsidRPr="00A4400D">
        <w:rPr>
          <w:rFonts w:ascii="TimesNewRomanPS-BoldMT" w:eastAsia="Times New Roman" w:hAnsi="TimesNewRomanPS-Bold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A4400D">
        <w:rPr>
          <w:rFonts w:ascii="TimesNewRomanPS-BoldMT" w:eastAsia="Times New Roman" w:hAnsi="TimesNewRomanPS-BoldMT" w:cs="Times New Roman"/>
          <w:color w:val="000000"/>
          <w:kern w:val="0"/>
          <w:szCs w:val="28"/>
          <w:lang w:eastAsia="en-SG"/>
          <w14:ligatures w14:val="none"/>
        </w:rPr>
        <w:t>05/05/2024</w:t>
      </w:r>
      <w:r w:rsidR="00A4400D">
        <w:rPr>
          <w:rFonts w:ascii="TimesNewRomanPS-BoldMT" w:eastAsia="Times New Roman" w:hAnsi="TimesNewRomanPS-BoldMT" w:cs="Times New Roman"/>
          <w:color w:val="000000"/>
          <w:kern w:val="0"/>
          <w:szCs w:val="28"/>
          <w:lang w:eastAsia="en-SG"/>
          <w14:ligatures w14:val="none"/>
        </w:rPr>
        <w:t>.</w:t>
      </w:r>
    </w:p>
    <w:p w14:paraId="5A6D7DFF" w14:textId="1C5E4383" w:rsidR="00B54FE7" w:rsidRDefault="00B54FE7" w:rsidP="00A4400D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</w:pP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Trên đây là Kế hoạch công tác pháp ch</w:t>
      </w:r>
      <w:r w:rsidR="00C0770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ế của trường PTDTBT Tiểu học số 1 xã Na Tông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>năm học</w:t>
      </w:r>
      <w:r w:rsidR="00C0770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54FE7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2023-2024. </w:t>
      </w:r>
      <w:r w:rsidR="00C07701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</w:p>
    <w:p w14:paraId="3D22103F" w14:textId="37605413" w:rsidR="00C07701" w:rsidRPr="00C07701" w:rsidRDefault="00C07701" w:rsidP="00C0770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                                                                    </w:t>
      </w:r>
      <w:r w:rsidR="00D51416">
        <w:rPr>
          <w:rFonts w:ascii="TimesNewRomanPSMT" w:eastAsia="Times New Roman" w:hAnsi="TimesNewRomanPSMT" w:cs="Times New Roman"/>
          <w:color w:val="000000"/>
          <w:kern w:val="0"/>
          <w:szCs w:val="28"/>
          <w:lang w:eastAsia="en-SG"/>
          <w14:ligatures w14:val="none"/>
        </w:rPr>
        <w:t xml:space="preserve">  </w:t>
      </w:r>
      <w:r w:rsidRPr="00C07701"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  <w:t>HIỆU TRƯỞNG</w:t>
      </w:r>
    </w:p>
    <w:p w14:paraId="2997B233" w14:textId="77777777" w:rsidR="00C07701" w:rsidRPr="00C07701" w:rsidRDefault="00C07701" w:rsidP="00C0770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</w:pPr>
    </w:p>
    <w:p w14:paraId="6F6C7F56" w14:textId="77777777" w:rsidR="00C07701" w:rsidRPr="00C07701" w:rsidRDefault="00C07701" w:rsidP="00C0770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</w:pPr>
    </w:p>
    <w:p w14:paraId="2177DD2E" w14:textId="77777777" w:rsidR="00C07701" w:rsidRPr="00C07701" w:rsidRDefault="00C07701" w:rsidP="00C0770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</w:pPr>
    </w:p>
    <w:p w14:paraId="3A912A68" w14:textId="77777777" w:rsidR="00C07701" w:rsidRPr="00C07701" w:rsidRDefault="00C07701" w:rsidP="00C0770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</w:pPr>
    </w:p>
    <w:p w14:paraId="59187875" w14:textId="77777777" w:rsidR="00C07701" w:rsidRDefault="00C07701" w:rsidP="00C07701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</w:pPr>
      <w:r w:rsidRPr="00C07701"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  <w:t xml:space="preserve">                                                                        </w:t>
      </w:r>
      <w:r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  <w:t xml:space="preserve">      </w:t>
      </w:r>
    </w:p>
    <w:p w14:paraId="06CD6926" w14:textId="54F81097" w:rsidR="00C07701" w:rsidRPr="00C07701" w:rsidRDefault="00C07701" w:rsidP="00C07701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kern w:val="0"/>
          <w:sz w:val="26"/>
          <w:szCs w:val="26"/>
          <w:lang w:eastAsia="en-SG"/>
          <w14:ligatures w14:val="none"/>
        </w:rPr>
      </w:pPr>
      <w:r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  <w:t xml:space="preserve">                                                                              </w:t>
      </w:r>
      <w:r w:rsidR="00D51416"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  <w:t xml:space="preserve"> </w:t>
      </w:r>
      <w:r w:rsidRPr="00C07701">
        <w:rPr>
          <w:rFonts w:ascii="TimesNewRomanPSMT" w:eastAsia="Times New Roman" w:hAnsi="TimesNewRomanPSMT" w:cs="Times New Roman"/>
          <w:b/>
          <w:bCs/>
          <w:color w:val="000000"/>
          <w:kern w:val="0"/>
          <w:sz w:val="26"/>
          <w:szCs w:val="26"/>
          <w:lang w:eastAsia="en-SG"/>
          <w14:ligatures w14:val="none"/>
        </w:rPr>
        <w:t>Bùi Văn Hưng</w:t>
      </w:r>
    </w:p>
    <w:p w14:paraId="761331E4" w14:textId="77777777" w:rsidR="000A300C" w:rsidRDefault="000A300C"/>
    <w:sectPr w:rsidR="000A300C" w:rsidSect="0090094B">
      <w:footerReference w:type="default" r:id="rId6"/>
      <w:pgSz w:w="11907" w:h="16840" w:code="9"/>
      <w:pgMar w:top="964" w:right="851" w:bottom="851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A5AE" w14:textId="77777777" w:rsidR="005465B9" w:rsidRDefault="005465B9" w:rsidP="0090094B">
      <w:pPr>
        <w:spacing w:after="0" w:line="240" w:lineRule="auto"/>
      </w:pPr>
      <w:r>
        <w:separator/>
      </w:r>
    </w:p>
  </w:endnote>
  <w:endnote w:type="continuationSeparator" w:id="0">
    <w:p w14:paraId="4FA9E7C0" w14:textId="77777777" w:rsidR="005465B9" w:rsidRDefault="005465B9" w:rsidP="0090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292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CE5FA" w14:textId="30B81CF8" w:rsidR="0090094B" w:rsidRDefault="009009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466B36" w14:textId="77777777" w:rsidR="0090094B" w:rsidRDefault="0090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CB62" w14:textId="77777777" w:rsidR="005465B9" w:rsidRDefault="005465B9" w:rsidP="0090094B">
      <w:pPr>
        <w:spacing w:after="0" w:line="240" w:lineRule="auto"/>
      </w:pPr>
      <w:r>
        <w:separator/>
      </w:r>
    </w:p>
  </w:footnote>
  <w:footnote w:type="continuationSeparator" w:id="0">
    <w:p w14:paraId="59B4D81C" w14:textId="77777777" w:rsidR="005465B9" w:rsidRDefault="005465B9" w:rsidP="00900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E7"/>
    <w:rsid w:val="00063B1C"/>
    <w:rsid w:val="000A300C"/>
    <w:rsid w:val="0011376D"/>
    <w:rsid w:val="001A21E0"/>
    <w:rsid w:val="00275A49"/>
    <w:rsid w:val="002C19BF"/>
    <w:rsid w:val="00363491"/>
    <w:rsid w:val="00376663"/>
    <w:rsid w:val="004E54A3"/>
    <w:rsid w:val="004E5F01"/>
    <w:rsid w:val="005465B9"/>
    <w:rsid w:val="005E6228"/>
    <w:rsid w:val="005F1AFE"/>
    <w:rsid w:val="00641C78"/>
    <w:rsid w:val="00725E95"/>
    <w:rsid w:val="0074465F"/>
    <w:rsid w:val="007916EF"/>
    <w:rsid w:val="0090094B"/>
    <w:rsid w:val="009427DA"/>
    <w:rsid w:val="00A05A6D"/>
    <w:rsid w:val="00A4400D"/>
    <w:rsid w:val="00AF0563"/>
    <w:rsid w:val="00B5149A"/>
    <w:rsid w:val="00B54FE7"/>
    <w:rsid w:val="00B75F04"/>
    <w:rsid w:val="00BC67CD"/>
    <w:rsid w:val="00C07701"/>
    <w:rsid w:val="00C81A81"/>
    <w:rsid w:val="00CB6F68"/>
    <w:rsid w:val="00D220F4"/>
    <w:rsid w:val="00D25D36"/>
    <w:rsid w:val="00D51416"/>
    <w:rsid w:val="00D806B3"/>
    <w:rsid w:val="00D93119"/>
    <w:rsid w:val="00DC37CC"/>
    <w:rsid w:val="00E83B8D"/>
    <w:rsid w:val="00ED5FC3"/>
    <w:rsid w:val="00EE446C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6E7F"/>
  <w15:chartTrackingRefBased/>
  <w15:docId w15:val="{C6FA4053-859B-4B72-A6AF-126260F2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4FE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B54FE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B54FE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B54FE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4B"/>
  </w:style>
  <w:style w:type="paragraph" w:styleId="Footer">
    <w:name w:val="footer"/>
    <w:basedOn w:val="Normal"/>
    <w:link w:val="FooterChar"/>
    <w:uiPriority w:val="99"/>
    <w:unhideWhenUsed/>
    <w:rsid w:val="0090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hungso2noongluong@gmail.com</dc:creator>
  <cp:keywords/>
  <dc:description/>
  <cp:lastModifiedBy>hungso2noongluong@gmail.com</cp:lastModifiedBy>
  <cp:revision>41</cp:revision>
  <dcterms:created xsi:type="dcterms:W3CDTF">2023-10-31T13:18:00Z</dcterms:created>
  <dcterms:modified xsi:type="dcterms:W3CDTF">2023-11-01T06:52:00Z</dcterms:modified>
</cp:coreProperties>
</file>